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3D" w:rsidRPr="002356E3" w:rsidRDefault="002356E3" w:rsidP="000F0372">
      <w:pPr>
        <w:jc w:val="center"/>
        <w:rPr>
          <w:rFonts w:ascii="Century" w:hAnsi="Century"/>
          <w:b/>
          <w:sz w:val="36"/>
          <w:u w:val="single"/>
        </w:rPr>
      </w:pPr>
      <w:r w:rsidRPr="002356E3">
        <w:rPr>
          <w:rFonts w:ascii="Century" w:hAnsi="Century" w:cs="Courier"/>
          <w:b/>
          <w:sz w:val="36"/>
          <w:szCs w:val="20"/>
          <w:u w:val="single"/>
        </w:rPr>
        <w:t>Differentiation in Literacy Development</w:t>
      </w:r>
    </w:p>
    <w:p w:rsidR="00E43C71" w:rsidRDefault="00704C9E" w:rsidP="00704C9E">
      <w:pPr>
        <w:pStyle w:val="HTMLPreformatted"/>
        <w:spacing w:before="2" w:after="2"/>
        <w:rPr>
          <w:rFonts w:ascii="Times New Roman" w:hAnsi="Times New Roman"/>
          <w:sz w:val="24"/>
        </w:rPr>
      </w:pPr>
      <w:r w:rsidRPr="00704C9E">
        <w:rPr>
          <w:rFonts w:ascii="Times New Roman" w:hAnsi="Times New Roman"/>
          <w:b/>
          <w:sz w:val="24"/>
        </w:rPr>
        <w:t>Literacy:</w:t>
      </w:r>
      <w:r w:rsidR="00DC592E">
        <w:rPr>
          <w:rFonts w:ascii="Times New Roman" w:hAnsi="Times New Roman"/>
          <w:b/>
          <w:sz w:val="24"/>
        </w:rPr>
        <w:t xml:space="preserve"> </w:t>
      </w:r>
      <w:r w:rsidR="00DC592E" w:rsidRPr="00704C9E">
        <w:rPr>
          <w:rFonts w:ascii="Times New Roman" w:hAnsi="Times New Roman"/>
          <w:sz w:val="24"/>
        </w:rPr>
        <w:t>Kindergarten</w:t>
      </w:r>
      <w:r w:rsidR="002356E3" w:rsidRPr="00704C9E">
        <w:rPr>
          <w:rFonts w:ascii="Times New Roman" w:hAnsi="Times New Roman"/>
          <w:sz w:val="24"/>
        </w:rPr>
        <w:t xml:space="preserve"> and</w:t>
      </w:r>
      <w:r w:rsidRPr="00704C9E">
        <w:rPr>
          <w:rFonts w:ascii="Times New Roman" w:hAnsi="Times New Roman"/>
          <w:sz w:val="24"/>
        </w:rPr>
        <w:t xml:space="preserve"> Elementary school is a crucial time period for students to develop their reading, writing and comprehension skills.  In these younger years, students will begin to </w:t>
      </w:r>
      <w:r w:rsidRPr="00704C9E">
        <w:rPr>
          <w:rFonts w:ascii="Times New Roman" w:hAnsi="Times New Roman"/>
          <w:i/>
          <w:sz w:val="24"/>
        </w:rPr>
        <w:t>learn to read</w:t>
      </w:r>
      <w:r w:rsidRPr="00704C9E">
        <w:rPr>
          <w:rFonts w:ascii="Times New Roman" w:hAnsi="Times New Roman"/>
          <w:sz w:val="24"/>
        </w:rPr>
        <w:t xml:space="preserve"> in preparat</w:t>
      </w:r>
      <w:r w:rsidR="00E43C71">
        <w:rPr>
          <w:rFonts w:ascii="Times New Roman" w:hAnsi="Times New Roman"/>
          <w:sz w:val="24"/>
        </w:rPr>
        <w:t>ion for the future</w:t>
      </w:r>
      <w:r w:rsidRPr="00704C9E">
        <w:rPr>
          <w:rFonts w:ascii="Times New Roman" w:hAnsi="Times New Roman"/>
          <w:sz w:val="24"/>
        </w:rPr>
        <w:t xml:space="preserve"> in which they will </w:t>
      </w:r>
      <w:r w:rsidRPr="00704C9E">
        <w:rPr>
          <w:rFonts w:ascii="Times New Roman" w:hAnsi="Times New Roman"/>
          <w:i/>
          <w:sz w:val="24"/>
        </w:rPr>
        <w:t>read to learn</w:t>
      </w:r>
      <w:r w:rsidR="00F36168">
        <w:rPr>
          <w:rFonts w:ascii="Times New Roman" w:hAnsi="Times New Roman"/>
          <w:sz w:val="24"/>
        </w:rPr>
        <w:t>.  These literacy skills that they develop</w:t>
      </w:r>
      <w:r w:rsidR="00FB58B6">
        <w:rPr>
          <w:rFonts w:ascii="Times New Roman" w:hAnsi="Times New Roman"/>
          <w:sz w:val="24"/>
        </w:rPr>
        <w:t xml:space="preserve"> </w:t>
      </w:r>
      <w:r w:rsidR="0035648E">
        <w:rPr>
          <w:rFonts w:ascii="Times New Roman" w:hAnsi="Times New Roman"/>
          <w:sz w:val="24"/>
        </w:rPr>
        <w:t>at this stage will be of</w:t>
      </w:r>
      <w:r w:rsidR="00E43C71">
        <w:rPr>
          <w:rFonts w:ascii="Times New Roman" w:hAnsi="Times New Roman"/>
          <w:sz w:val="24"/>
        </w:rPr>
        <w:t xml:space="preserve"> fundamental</w:t>
      </w:r>
      <w:r w:rsidRPr="00704C9E">
        <w:rPr>
          <w:rFonts w:ascii="Times New Roman" w:hAnsi="Times New Roman"/>
          <w:sz w:val="24"/>
        </w:rPr>
        <w:t xml:space="preserve"> </w:t>
      </w:r>
      <w:r w:rsidR="0035648E">
        <w:rPr>
          <w:rFonts w:ascii="Times New Roman" w:hAnsi="Times New Roman"/>
          <w:sz w:val="24"/>
        </w:rPr>
        <w:t xml:space="preserve">use </w:t>
      </w:r>
      <w:r w:rsidRPr="00704C9E">
        <w:rPr>
          <w:rFonts w:ascii="Times New Roman" w:hAnsi="Times New Roman"/>
          <w:sz w:val="24"/>
        </w:rPr>
        <w:t xml:space="preserve">in </w:t>
      </w:r>
      <w:r w:rsidR="0035648E">
        <w:rPr>
          <w:rFonts w:ascii="Times New Roman" w:hAnsi="Times New Roman"/>
          <w:sz w:val="24"/>
        </w:rPr>
        <w:t xml:space="preserve">their </w:t>
      </w:r>
      <w:r w:rsidRPr="00704C9E">
        <w:rPr>
          <w:rFonts w:ascii="Times New Roman" w:hAnsi="Times New Roman"/>
          <w:sz w:val="24"/>
        </w:rPr>
        <w:t xml:space="preserve">everyday life.  </w:t>
      </w:r>
    </w:p>
    <w:p w:rsidR="00E43C71" w:rsidRDefault="00E43C71" w:rsidP="00704C9E">
      <w:pPr>
        <w:pStyle w:val="HTMLPreformatted"/>
        <w:spacing w:before="2" w:after="2"/>
        <w:rPr>
          <w:rFonts w:ascii="Times New Roman" w:hAnsi="Times New Roman"/>
          <w:sz w:val="24"/>
        </w:rPr>
      </w:pPr>
    </w:p>
    <w:p w:rsidR="00704C9E" w:rsidRPr="00E43C71" w:rsidRDefault="0035648E" w:rsidP="00704C9E">
      <w:pPr>
        <w:pStyle w:val="HTMLPreformatted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</w:t>
      </w:r>
      <w:r w:rsidR="00587A49">
        <w:rPr>
          <w:rFonts w:ascii="Times New Roman" w:hAnsi="Times New Roman"/>
          <w:b/>
          <w:sz w:val="24"/>
        </w:rPr>
        <w:t xml:space="preserve"> </w:t>
      </w:r>
      <w:r w:rsidR="00E43C71" w:rsidRPr="00E43C71">
        <w:rPr>
          <w:rFonts w:ascii="Times New Roman" w:hAnsi="Times New Roman"/>
          <w:b/>
          <w:sz w:val="24"/>
        </w:rPr>
        <w:t>Issue:</w:t>
      </w:r>
      <w:r w:rsidR="00E43C71">
        <w:rPr>
          <w:rFonts w:ascii="Times New Roman" w:hAnsi="Times New Roman"/>
          <w:b/>
          <w:sz w:val="24"/>
        </w:rPr>
        <w:t xml:space="preserve"> </w:t>
      </w:r>
      <w:r w:rsidR="00E43C71"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z w:val="24"/>
        </w:rPr>
        <w:t xml:space="preserve">s </w:t>
      </w:r>
      <w:r w:rsidR="00967712">
        <w:rPr>
          <w:rFonts w:ascii="Times New Roman" w:hAnsi="Times New Roman"/>
          <w:sz w:val="24"/>
        </w:rPr>
        <w:t>are different from one another and the ways in which they develop their literacy skills</w:t>
      </w:r>
      <w:r w:rsidR="00815080">
        <w:rPr>
          <w:rFonts w:ascii="Times New Roman" w:hAnsi="Times New Roman"/>
          <w:sz w:val="24"/>
        </w:rPr>
        <w:t xml:space="preserve"> </w:t>
      </w:r>
      <w:r w:rsidR="00967712">
        <w:rPr>
          <w:rFonts w:ascii="Times New Roman" w:hAnsi="Times New Roman"/>
          <w:sz w:val="24"/>
        </w:rPr>
        <w:t>contrast from one another.</w:t>
      </w:r>
      <w:r>
        <w:rPr>
          <w:rFonts w:ascii="Times New Roman" w:hAnsi="Times New Roman"/>
          <w:sz w:val="24"/>
        </w:rPr>
        <w:t xml:space="preserve"> </w:t>
      </w:r>
      <w:r w:rsidR="00967712">
        <w:rPr>
          <w:rFonts w:ascii="Times New Roman" w:hAnsi="Times New Roman"/>
          <w:sz w:val="24"/>
        </w:rPr>
        <w:t>In a broad sense, we can look at the struggling students and the ad</w:t>
      </w:r>
      <w:r w:rsidR="001C1EF0">
        <w:rPr>
          <w:rFonts w:ascii="Times New Roman" w:hAnsi="Times New Roman"/>
          <w:sz w:val="24"/>
        </w:rPr>
        <w:t>vanced learners in a specific grade</w:t>
      </w:r>
      <w:r w:rsidR="00967712">
        <w:rPr>
          <w:rFonts w:ascii="Times New Roman" w:hAnsi="Times New Roman"/>
          <w:sz w:val="24"/>
        </w:rPr>
        <w:t xml:space="preserve">. Some students may feel overwhelmed and unable to achieve the intended curriculum, </w:t>
      </w:r>
      <w:r w:rsidR="001C1EF0">
        <w:rPr>
          <w:rFonts w:ascii="Times New Roman" w:hAnsi="Times New Roman"/>
          <w:sz w:val="24"/>
        </w:rPr>
        <w:t>as their literacy skills are under developed</w:t>
      </w:r>
      <w:r w:rsidR="00967712">
        <w:rPr>
          <w:rFonts w:ascii="Times New Roman" w:hAnsi="Times New Roman"/>
          <w:sz w:val="24"/>
        </w:rPr>
        <w:t>.  Whil</w:t>
      </w:r>
      <w:r w:rsidR="001C1EF0">
        <w:rPr>
          <w:rFonts w:ascii="Times New Roman" w:hAnsi="Times New Roman"/>
          <w:sz w:val="24"/>
        </w:rPr>
        <w:t>e advanced learners may complete literacy</w:t>
      </w:r>
      <w:r w:rsidR="00967712">
        <w:rPr>
          <w:rFonts w:ascii="Times New Roman" w:hAnsi="Times New Roman"/>
          <w:sz w:val="24"/>
        </w:rPr>
        <w:t xml:space="preserve"> tasks with ease and feel no</w:t>
      </w:r>
      <w:r w:rsidR="001C1EF0">
        <w:rPr>
          <w:rFonts w:ascii="Times New Roman" w:hAnsi="Times New Roman"/>
          <w:sz w:val="24"/>
        </w:rPr>
        <w:t xml:space="preserve"> challenge to push themselves to</w:t>
      </w:r>
      <w:r w:rsidR="00967712">
        <w:rPr>
          <w:rFonts w:ascii="Times New Roman" w:hAnsi="Times New Roman"/>
          <w:sz w:val="24"/>
        </w:rPr>
        <w:t xml:space="preserve"> develop further.  </w:t>
      </w:r>
      <w:r w:rsidR="001C1EF0">
        <w:rPr>
          <w:rFonts w:ascii="Times New Roman" w:hAnsi="Times New Roman"/>
          <w:i/>
          <w:sz w:val="24"/>
        </w:rPr>
        <w:t>L</w:t>
      </w:r>
      <w:r w:rsidR="00DC06F9">
        <w:rPr>
          <w:rFonts w:ascii="Times New Roman" w:hAnsi="Times New Roman"/>
          <w:i/>
          <w:sz w:val="24"/>
        </w:rPr>
        <w:t>iteracy is such a fundamental</w:t>
      </w:r>
      <w:r w:rsidR="00587A49" w:rsidRPr="005040B0">
        <w:rPr>
          <w:rFonts w:ascii="Times New Roman" w:hAnsi="Times New Roman"/>
          <w:i/>
          <w:sz w:val="24"/>
        </w:rPr>
        <w:t xml:space="preserve"> skill, </w:t>
      </w:r>
      <w:r w:rsidR="00DC06F9">
        <w:rPr>
          <w:rFonts w:ascii="Times New Roman" w:hAnsi="Times New Roman"/>
          <w:i/>
          <w:sz w:val="24"/>
        </w:rPr>
        <w:t>how can we effectively ensure</w:t>
      </w:r>
      <w:r w:rsidR="00587A49" w:rsidRPr="005040B0">
        <w:rPr>
          <w:rFonts w:ascii="Times New Roman" w:hAnsi="Times New Roman"/>
          <w:i/>
          <w:sz w:val="24"/>
        </w:rPr>
        <w:t xml:space="preserve"> that </w:t>
      </w:r>
      <w:r w:rsidR="005040B0" w:rsidRPr="005040B0">
        <w:rPr>
          <w:rFonts w:ascii="Times New Roman" w:hAnsi="Times New Roman"/>
          <w:i/>
          <w:sz w:val="24"/>
        </w:rPr>
        <w:t>each student succeeds to his or her</w:t>
      </w:r>
      <w:r w:rsidR="009B148D" w:rsidRPr="005040B0">
        <w:rPr>
          <w:rFonts w:ascii="Times New Roman" w:hAnsi="Times New Roman"/>
          <w:i/>
          <w:sz w:val="24"/>
        </w:rPr>
        <w:t xml:space="preserve"> full potential</w:t>
      </w:r>
      <w:r w:rsidR="00587A49" w:rsidRPr="005040B0">
        <w:rPr>
          <w:rFonts w:ascii="Times New Roman" w:hAnsi="Times New Roman"/>
          <w:i/>
          <w:sz w:val="24"/>
        </w:rPr>
        <w:t>?</w:t>
      </w:r>
    </w:p>
    <w:p w:rsidR="00D6698B" w:rsidRDefault="00D6698B" w:rsidP="00DC592E">
      <w:pPr>
        <w:rPr>
          <w:rFonts w:ascii="Times New Roman" w:hAnsi="Times New Roman"/>
          <w:b/>
        </w:rPr>
      </w:pPr>
    </w:p>
    <w:p w:rsidR="00587A49" w:rsidRPr="006166E2" w:rsidRDefault="00587A49" w:rsidP="00DC592E">
      <w:pPr>
        <w:rPr>
          <w:rFonts w:ascii="Times New Roman" w:hAnsi="Times New Roman" w:cs="Courier"/>
          <w:szCs w:val="20"/>
        </w:rPr>
      </w:pPr>
      <w:r>
        <w:rPr>
          <w:rFonts w:ascii="Times New Roman" w:hAnsi="Times New Roman"/>
          <w:b/>
        </w:rPr>
        <w:t xml:space="preserve">A solution? </w:t>
      </w:r>
      <w:r w:rsidR="00C71DB7" w:rsidRPr="00DC592E">
        <w:rPr>
          <w:rFonts w:ascii="Times New Roman" w:hAnsi="Times New Roman"/>
          <w:b/>
        </w:rPr>
        <w:t>Differentiation</w:t>
      </w:r>
      <w:r w:rsidR="00C71DB7">
        <w:rPr>
          <w:rFonts w:ascii="Times New Roman" w:hAnsi="Times New Roman"/>
          <w:b/>
        </w:rPr>
        <w:t>:</w:t>
      </w:r>
      <w:r w:rsidR="00DC592E">
        <w:rPr>
          <w:rFonts w:ascii="Times New Roman" w:hAnsi="Times New Roman"/>
          <w:b/>
        </w:rPr>
        <w:t xml:space="preserve"> </w:t>
      </w:r>
      <w:r w:rsidR="00815080">
        <w:rPr>
          <w:rFonts w:ascii="Times New Roman" w:hAnsi="Times New Roman" w:cs="Courier"/>
          <w:szCs w:val="20"/>
        </w:rPr>
        <w:t xml:space="preserve">Learning and understanding about students </w:t>
      </w:r>
      <w:r w:rsidR="00E43C71" w:rsidRPr="00E43C71">
        <w:rPr>
          <w:rFonts w:ascii="Times New Roman" w:hAnsi="Times New Roman" w:cs="Courier"/>
          <w:szCs w:val="20"/>
        </w:rPr>
        <w:t>varying</w:t>
      </w:r>
      <w:r w:rsidR="00DC592E" w:rsidRPr="00DC592E">
        <w:rPr>
          <w:rFonts w:ascii="Times New Roman" w:hAnsi="Times New Roman" w:cs="Courier"/>
          <w:szCs w:val="20"/>
        </w:rPr>
        <w:t xml:space="preserve"> </w:t>
      </w:r>
      <w:r w:rsidR="00DC592E" w:rsidRPr="00E43C71">
        <w:rPr>
          <w:rFonts w:ascii="Times New Roman" w:hAnsi="Times New Roman" w:cs="Courier"/>
          <w:i/>
          <w:szCs w:val="20"/>
        </w:rPr>
        <w:t xml:space="preserve">backgrounds, experiences, interests, </w:t>
      </w:r>
      <w:r w:rsidR="00DC592E" w:rsidRPr="00E43C71">
        <w:rPr>
          <w:rFonts w:ascii="Times New Roman" w:hAnsi="Times New Roman" w:cs="Courier"/>
          <w:szCs w:val="20"/>
        </w:rPr>
        <w:t>and</w:t>
      </w:r>
      <w:r w:rsidR="00DC592E" w:rsidRPr="00E43C71">
        <w:rPr>
          <w:rFonts w:ascii="Times New Roman" w:hAnsi="Times New Roman" w:cs="Courier"/>
          <w:i/>
          <w:szCs w:val="20"/>
        </w:rPr>
        <w:t xml:space="preserve"> readiness</w:t>
      </w:r>
      <w:r w:rsidR="0035648E">
        <w:rPr>
          <w:rFonts w:ascii="Times New Roman" w:hAnsi="Times New Roman" w:cs="Courier"/>
          <w:szCs w:val="20"/>
        </w:rPr>
        <w:t>.  The</w:t>
      </w:r>
      <w:r w:rsidR="001C1EF0">
        <w:rPr>
          <w:rFonts w:ascii="Times New Roman" w:hAnsi="Times New Roman" w:cs="Courier"/>
          <w:szCs w:val="20"/>
        </w:rPr>
        <w:t xml:space="preserve"> teacher can</w:t>
      </w:r>
      <w:r w:rsidR="00815080">
        <w:rPr>
          <w:rFonts w:ascii="Times New Roman" w:hAnsi="Times New Roman" w:cs="Courier"/>
          <w:szCs w:val="20"/>
        </w:rPr>
        <w:t xml:space="preserve"> apply</w:t>
      </w:r>
      <w:r w:rsidR="00DC592E" w:rsidRPr="00E43C71">
        <w:rPr>
          <w:rFonts w:ascii="Times New Roman" w:hAnsi="Times New Roman" w:cs="Courier"/>
          <w:szCs w:val="20"/>
        </w:rPr>
        <w:t xml:space="preserve"> this </w:t>
      </w:r>
      <w:r w:rsidR="001C1EF0">
        <w:rPr>
          <w:rFonts w:ascii="Times New Roman" w:hAnsi="Times New Roman" w:cs="Courier"/>
          <w:szCs w:val="20"/>
        </w:rPr>
        <w:t xml:space="preserve">useful </w:t>
      </w:r>
      <w:r w:rsidR="00DC592E" w:rsidRPr="00E43C71">
        <w:rPr>
          <w:rFonts w:ascii="Times New Roman" w:hAnsi="Times New Roman" w:cs="Courier"/>
          <w:szCs w:val="20"/>
        </w:rPr>
        <w:t xml:space="preserve">knowledge to help </w:t>
      </w:r>
      <w:r w:rsidR="0035648E" w:rsidRPr="00E43C71">
        <w:rPr>
          <w:rFonts w:ascii="Times New Roman" w:hAnsi="Times New Roman" w:cs="Courier"/>
          <w:szCs w:val="20"/>
        </w:rPr>
        <w:t>individuals develop their</w:t>
      </w:r>
      <w:r w:rsidR="0035648E">
        <w:rPr>
          <w:rFonts w:ascii="Times New Roman" w:hAnsi="Times New Roman" w:cs="Courier"/>
          <w:szCs w:val="20"/>
        </w:rPr>
        <w:t xml:space="preserve"> literacy skills</w:t>
      </w:r>
      <w:r w:rsidR="00E43C71" w:rsidRPr="00E43C71">
        <w:rPr>
          <w:rFonts w:ascii="Times New Roman" w:hAnsi="Times New Roman" w:cs="Courier"/>
          <w:szCs w:val="20"/>
        </w:rPr>
        <w:t xml:space="preserve"> to </w:t>
      </w:r>
      <w:r>
        <w:rPr>
          <w:rFonts w:ascii="Times New Roman" w:hAnsi="Times New Roman" w:cs="Courier"/>
          <w:szCs w:val="20"/>
        </w:rPr>
        <w:t xml:space="preserve">the best of </w:t>
      </w:r>
      <w:r w:rsidR="00E43C71" w:rsidRPr="00E43C71">
        <w:rPr>
          <w:rFonts w:ascii="Times New Roman" w:hAnsi="Times New Roman" w:cs="Courier"/>
          <w:szCs w:val="20"/>
        </w:rPr>
        <w:t xml:space="preserve">his or her </w:t>
      </w:r>
      <w:r w:rsidR="00DC592E" w:rsidRPr="00E43C71">
        <w:rPr>
          <w:rFonts w:ascii="Times New Roman" w:hAnsi="Times New Roman" w:cs="Courier"/>
          <w:szCs w:val="20"/>
        </w:rPr>
        <w:t>potential.</w:t>
      </w:r>
      <w:r w:rsidR="00DC592E" w:rsidRPr="00DC592E">
        <w:rPr>
          <w:rFonts w:ascii="Times New Roman" w:hAnsi="Times New Roman" w:cs="Courier"/>
          <w:szCs w:val="20"/>
        </w:rPr>
        <w:t xml:space="preserve"> </w:t>
      </w:r>
      <w:r w:rsidR="006166E2" w:rsidRPr="006166E2">
        <w:rPr>
          <w:rFonts w:ascii="Times New Roman" w:hAnsi="Times New Roman" w:cs="Courier"/>
          <w:i/>
          <w:szCs w:val="20"/>
        </w:rPr>
        <w:t>What</w:t>
      </w:r>
      <w:r w:rsidR="006166E2">
        <w:rPr>
          <w:rFonts w:ascii="Times New Roman" w:hAnsi="Times New Roman" w:cs="Courier"/>
          <w:i/>
          <w:szCs w:val="20"/>
        </w:rPr>
        <w:t xml:space="preserve"> </w:t>
      </w:r>
      <w:r w:rsidR="00815080">
        <w:rPr>
          <w:rFonts w:ascii="Times New Roman" w:hAnsi="Times New Roman" w:cs="Courier"/>
          <w:szCs w:val="20"/>
        </w:rPr>
        <w:t>each student learns remains</w:t>
      </w:r>
      <w:r w:rsidR="00C41E52">
        <w:rPr>
          <w:rFonts w:ascii="Times New Roman" w:hAnsi="Times New Roman" w:cs="Courier"/>
          <w:szCs w:val="20"/>
        </w:rPr>
        <w:t xml:space="preserve"> constant, </w:t>
      </w:r>
      <w:r w:rsidR="00C41E52" w:rsidRPr="006166E2">
        <w:rPr>
          <w:rFonts w:ascii="Times New Roman" w:hAnsi="Times New Roman" w:cs="Courier"/>
          <w:i/>
          <w:szCs w:val="20"/>
        </w:rPr>
        <w:t>how</w:t>
      </w:r>
      <w:r w:rsidR="00C41E52">
        <w:rPr>
          <w:rFonts w:ascii="Times New Roman" w:hAnsi="Times New Roman" w:cs="Courier"/>
          <w:i/>
          <w:szCs w:val="20"/>
        </w:rPr>
        <w:t xml:space="preserve"> </w:t>
      </w:r>
      <w:r w:rsidR="00C41E52">
        <w:rPr>
          <w:rFonts w:ascii="Times New Roman" w:hAnsi="Times New Roman" w:cs="Courier"/>
          <w:szCs w:val="20"/>
        </w:rPr>
        <w:t>he or she</w:t>
      </w:r>
      <w:r w:rsidR="006166E2">
        <w:rPr>
          <w:rFonts w:ascii="Times New Roman" w:hAnsi="Times New Roman" w:cs="Courier"/>
          <w:szCs w:val="20"/>
        </w:rPr>
        <w:t xml:space="preserve"> </w:t>
      </w:r>
      <w:r w:rsidR="00C41E52">
        <w:rPr>
          <w:rFonts w:ascii="Times New Roman" w:hAnsi="Times New Roman" w:cs="Courier"/>
          <w:szCs w:val="20"/>
        </w:rPr>
        <w:t>learns</w:t>
      </w:r>
      <w:r w:rsidR="006166E2">
        <w:rPr>
          <w:rFonts w:ascii="Times New Roman" w:hAnsi="Times New Roman" w:cs="Courier"/>
          <w:szCs w:val="20"/>
        </w:rPr>
        <w:t xml:space="preserve"> varies.</w:t>
      </w:r>
      <w:r w:rsidR="001C1EF0">
        <w:rPr>
          <w:rFonts w:ascii="Times New Roman" w:hAnsi="Times New Roman" w:cs="Courier"/>
          <w:szCs w:val="20"/>
        </w:rPr>
        <w:t xml:space="preserve">  </w:t>
      </w:r>
    </w:p>
    <w:p w:rsidR="00E742AD" w:rsidRDefault="00587A49" w:rsidP="00DC592E">
      <w:pPr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b/>
          <w:szCs w:val="20"/>
        </w:rPr>
        <w:t>How do we differentiate?</w:t>
      </w:r>
      <w:r w:rsidR="00DC592E">
        <w:rPr>
          <w:rFonts w:ascii="Times New Roman" w:hAnsi="Times New Roman" w:cs="Courier"/>
          <w:b/>
          <w:szCs w:val="20"/>
        </w:rPr>
        <w:t xml:space="preserve"> </w:t>
      </w:r>
    </w:p>
    <w:p w:rsidR="00CD58B0" w:rsidRPr="00CD58B0" w:rsidRDefault="00CD58B0" w:rsidP="00CD58B0">
      <w:pPr>
        <w:pStyle w:val="ListParagraph"/>
        <w:numPr>
          <w:ilvl w:val="0"/>
          <w:numId w:val="10"/>
        </w:numPr>
        <w:rPr>
          <w:rFonts w:ascii="Times New Roman" w:hAnsi="Times New Roman" w:cs="Courier"/>
          <w:szCs w:val="20"/>
        </w:rPr>
      </w:pPr>
      <w:r w:rsidRPr="00CD58B0">
        <w:rPr>
          <w:rFonts w:ascii="Times New Roman" w:hAnsi="Times New Roman" w:cs="Courier"/>
          <w:szCs w:val="20"/>
        </w:rPr>
        <w:t xml:space="preserve">Know the content and curriculum </w:t>
      </w:r>
      <w:r w:rsidR="00B1571F">
        <w:rPr>
          <w:rFonts w:ascii="Times New Roman" w:hAnsi="Times New Roman" w:cs="Courier"/>
          <w:szCs w:val="20"/>
        </w:rPr>
        <w:t>well.</w:t>
      </w:r>
      <w:r w:rsidR="0035648E">
        <w:rPr>
          <w:rFonts w:ascii="Times New Roman" w:hAnsi="Times New Roman" w:cs="Courier"/>
          <w:szCs w:val="20"/>
        </w:rPr>
        <w:t xml:space="preserve"> Organize it in a w</w:t>
      </w:r>
      <w:r w:rsidR="00E359F5">
        <w:rPr>
          <w:rFonts w:ascii="Times New Roman" w:hAnsi="Times New Roman" w:cs="Courier"/>
          <w:szCs w:val="20"/>
        </w:rPr>
        <w:t xml:space="preserve">ay that will make sense to you </w:t>
      </w:r>
      <w:r w:rsidR="0035648E">
        <w:rPr>
          <w:rFonts w:ascii="Times New Roman" w:hAnsi="Times New Roman" w:cs="Courier"/>
          <w:szCs w:val="20"/>
        </w:rPr>
        <w:t>and the students.</w:t>
      </w:r>
    </w:p>
    <w:p w:rsidR="00CD58B0" w:rsidRDefault="00CD58B0" w:rsidP="00CD58B0">
      <w:pPr>
        <w:pStyle w:val="ListParagraph"/>
        <w:numPr>
          <w:ilvl w:val="0"/>
          <w:numId w:val="10"/>
        </w:numPr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 xml:space="preserve">Create an </w:t>
      </w:r>
      <w:r w:rsidR="009B148D">
        <w:rPr>
          <w:rFonts w:ascii="Times New Roman" w:hAnsi="Times New Roman" w:cs="Courier"/>
          <w:szCs w:val="20"/>
        </w:rPr>
        <w:t>environment</w:t>
      </w:r>
      <w:r>
        <w:rPr>
          <w:rFonts w:ascii="Times New Roman" w:hAnsi="Times New Roman" w:cs="Courier"/>
          <w:szCs w:val="20"/>
        </w:rPr>
        <w:t xml:space="preserve"> in which the children can feel safe and comfor</w:t>
      </w:r>
      <w:r w:rsidR="009B148D">
        <w:rPr>
          <w:rFonts w:ascii="Times New Roman" w:hAnsi="Times New Roman" w:cs="Courier"/>
          <w:szCs w:val="20"/>
        </w:rPr>
        <w:t xml:space="preserve">table.  Establish </w:t>
      </w:r>
      <w:r w:rsidR="00427808">
        <w:rPr>
          <w:rFonts w:ascii="Times New Roman" w:hAnsi="Times New Roman" w:cs="Courier"/>
          <w:szCs w:val="20"/>
        </w:rPr>
        <w:t xml:space="preserve">individual </w:t>
      </w:r>
      <w:r w:rsidR="009B148D">
        <w:rPr>
          <w:rFonts w:ascii="Times New Roman" w:hAnsi="Times New Roman" w:cs="Courier"/>
          <w:szCs w:val="20"/>
        </w:rPr>
        <w:t>relationships;</w:t>
      </w:r>
      <w:r>
        <w:rPr>
          <w:rFonts w:ascii="Times New Roman" w:hAnsi="Times New Roman" w:cs="Courier"/>
          <w:szCs w:val="20"/>
        </w:rPr>
        <w:t xml:space="preserve"> build trust.</w:t>
      </w:r>
      <w:r w:rsidR="00454F50">
        <w:rPr>
          <w:rFonts w:ascii="Times New Roman" w:hAnsi="Times New Roman" w:cs="Courier"/>
          <w:szCs w:val="20"/>
        </w:rPr>
        <w:t xml:space="preserve">  Get to know the </w:t>
      </w:r>
      <w:r w:rsidR="00053766">
        <w:rPr>
          <w:rFonts w:ascii="Times New Roman" w:hAnsi="Times New Roman" w:cs="Courier"/>
          <w:szCs w:val="20"/>
        </w:rPr>
        <w:t>students’</w:t>
      </w:r>
      <w:r w:rsidR="00454F50">
        <w:rPr>
          <w:rFonts w:ascii="Times New Roman" w:hAnsi="Times New Roman" w:cs="Courier"/>
          <w:szCs w:val="20"/>
        </w:rPr>
        <w:t xml:space="preserve"> interests and backgrounds.</w:t>
      </w:r>
    </w:p>
    <w:p w:rsidR="00CD58B0" w:rsidRDefault="00CD58B0" w:rsidP="00CD58B0">
      <w:pPr>
        <w:pStyle w:val="ListParagraph"/>
        <w:numPr>
          <w:ilvl w:val="0"/>
          <w:numId w:val="10"/>
        </w:numPr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 xml:space="preserve">Set </w:t>
      </w:r>
      <w:r w:rsidR="00356A08">
        <w:rPr>
          <w:rFonts w:ascii="Times New Roman" w:hAnsi="Times New Roman" w:cs="Courier"/>
          <w:szCs w:val="20"/>
        </w:rPr>
        <w:t>and keep in mind the</w:t>
      </w:r>
      <w:r>
        <w:rPr>
          <w:rFonts w:ascii="Times New Roman" w:hAnsi="Times New Roman" w:cs="Courier"/>
          <w:szCs w:val="20"/>
        </w:rPr>
        <w:t xml:space="preserve"> learning goals.</w:t>
      </w:r>
      <w:r w:rsidR="00E359F5">
        <w:rPr>
          <w:rFonts w:ascii="Times New Roman" w:hAnsi="Times New Roman" w:cs="Courier"/>
          <w:szCs w:val="20"/>
        </w:rPr>
        <w:t xml:space="preserve">  What should children be able to read, write and comprehend by the end of the day/</w:t>
      </w:r>
      <w:r w:rsidR="00C41E52">
        <w:rPr>
          <w:rFonts w:ascii="Times New Roman" w:hAnsi="Times New Roman" w:cs="Courier"/>
          <w:szCs w:val="20"/>
        </w:rPr>
        <w:t>week/</w:t>
      </w:r>
      <w:r w:rsidR="00E359F5">
        <w:rPr>
          <w:rFonts w:ascii="Times New Roman" w:hAnsi="Times New Roman" w:cs="Courier"/>
          <w:szCs w:val="20"/>
        </w:rPr>
        <w:t>month/year?</w:t>
      </w:r>
      <w:r w:rsidR="00356A08">
        <w:rPr>
          <w:rFonts w:ascii="Times New Roman" w:hAnsi="Times New Roman" w:cs="Courier"/>
          <w:szCs w:val="20"/>
        </w:rPr>
        <w:t xml:space="preserve"> </w:t>
      </w:r>
    </w:p>
    <w:p w:rsidR="00CD58B0" w:rsidRPr="003C75B0" w:rsidRDefault="00CD58B0" w:rsidP="003C75B0">
      <w:pPr>
        <w:pStyle w:val="ListParagraph"/>
        <w:numPr>
          <w:ilvl w:val="0"/>
          <w:numId w:val="10"/>
        </w:numPr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Teach/</w:t>
      </w:r>
      <w:r w:rsidR="005040B0">
        <w:rPr>
          <w:rFonts w:ascii="Times New Roman" w:hAnsi="Times New Roman" w:cs="Courier"/>
          <w:szCs w:val="20"/>
        </w:rPr>
        <w:t>Test/</w:t>
      </w:r>
      <w:r>
        <w:rPr>
          <w:rFonts w:ascii="Times New Roman" w:hAnsi="Times New Roman" w:cs="Courier"/>
          <w:szCs w:val="20"/>
        </w:rPr>
        <w:t>Re-teach</w:t>
      </w:r>
      <w:r w:rsidR="003C75B0">
        <w:rPr>
          <w:rFonts w:ascii="Times New Roman" w:hAnsi="Times New Roman" w:cs="Courier"/>
          <w:szCs w:val="20"/>
        </w:rPr>
        <w:t>.  Students understand v</w:t>
      </w:r>
      <w:r w:rsidR="003C75B0" w:rsidRPr="003C75B0">
        <w:rPr>
          <w:rFonts w:ascii="Times New Roman" w:hAnsi="Times New Roman" w:cs="Courier"/>
          <w:szCs w:val="20"/>
        </w:rPr>
        <w:t xml:space="preserve">arious </w:t>
      </w:r>
      <w:r w:rsidR="003C75B0">
        <w:rPr>
          <w:rFonts w:ascii="Times New Roman" w:hAnsi="Times New Roman" w:cs="Courier"/>
          <w:szCs w:val="20"/>
        </w:rPr>
        <w:t>content</w:t>
      </w:r>
      <w:r w:rsidR="003C75B0" w:rsidRPr="003C75B0">
        <w:rPr>
          <w:rFonts w:ascii="Times New Roman" w:hAnsi="Times New Roman" w:cs="Courier"/>
          <w:szCs w:val="20"/>
        </w:rPr>
        <w:t xml:space="preserve"> at various paces.  K</w:t>
      </w:r>
      <w:r w:rsidR="00815080" w:rsidRPr="003C75B0">
        <w:rPr>
          <w:rFonts w:ascii="Times New Roman" w:hAnsi="Times New Roman" w:cs="Courier"/>
          <w:szCs w:val="20"/>
        </w:rPr>
        <w:t>now</w:t>
      </w:r>
      <w:r w:rsidR="00DC06F9" w:rsidRPr="003C75B0">
        <w:rPr>
          <w:rFonts w:ascii="Times New Roman" w:hAnsi="Times New Roman" w:cs="Courier"/>
          <w:szCs w:val="20"/>
        </w:rPr>
        <w:t xml:space="preserve"> w</w:t>
      </w:r>
      <w:r w:rsidR="00815080" w:rsidRPr="003C75B0">
        <w:rPr>
          <w:rFonts w:ascii="Times New Roman" w:hAnsi="Times New Roman" w:cs="Courier"/>
          <w:szCs w:val="20"/>
        </w:rPr>
        <w:t>h</w:t>
      </w:r>
      <w:r w:rsidR="00DC06F9" w:rsidRPr="003C75B0">
        <w:rPr>
          <w:rFonts w:ascii="Times New Roman" w:hAnsi="Times New Roman" w:cs="Courier"/>
          <w:szCs w:val="20"/>
        </w:rPr>
        <w:t xml:space="preserve">ere your </w:t>
      </w:r>
      <w:r w:rsidR="00815080" w:rsidRPr="003C75B0">
        <w:rPr>
          <w:rFonts w:ascii="Times New Roman" w:hAnsi="Times New Roman" w:cs="Courier"/>
          <w:szCs w:val="20"/>
        </w:rPr>
        <w:t>students</w:t>
      </w:r>
      <w:r w:rsidR="00DC06F9" w:rsidRPr="003C75B0">
        <w:rPr>
          <w:rFonts w:ascii="Times New Roman" w:hAnsi="Times New Roman" w:cs="Courier"/>
          <w:szCs w:val="20"/>
        </w:rPr>
        <w:t xml:space="preserve"> stand with </w:t>
      </w:r>
      <w:r w:rsidR="00815080" w:rsidRPr="003C75B0">
        <w:rPr>
          <w:rFonts w:ascii="Times New Roman" w:hAnsi="Times New Roman" w:cs="Courier"/>
          <w:szCs w:val="20"/>
        </w:rPr>
        <w:t>reading, writing and comprehension.  Notice what areas</w:t>
      </w:r>
      <w:r w:rsidR="00E359F5" w:rsidRPr="003C75B0">
        <w:rPr>
          <w:rFonts w:ascii="Times New Roman" w:hAnsi="Times New Roman" w:cs="Courier"/>
          <w:szCs w:val="20"/>
        </w:rPr>
        <w:t xml:space="preserve"> they </w:t>
      </w:r>
      <w:r w:rsidR="003E2D6E">
        <w:rPr>
          <w:rFonts w:ascii="Times New Roman" w:hAnsi="Times New Roman" w:cs="Courier"/>
          <w:szCs w:val="20"/>
        </w:rPr>
        <w:t>are improving in and</w:t>
      </w:r>
      <w:r w:rsidR="00815080" w:rsidRPr="003C75B0">
        <w:rPr>
          <w:rFonts w:ascii="Times New Roman" w:hAnsi="Times New Roman" w:cs="Courier"/>
          <w:szCs w:val="20"/>
        </w:rPr>
        <w:t xml:space="preserve"> what they still struggle with.  </w:t>
      </w:r>
    </w:p>
    <w:p w:rsidR="00CD58B0" w:rsidRDefault="00454F50" w:rsidP="00CD58B0">
      <w:pPr>
        <w:pStyle w:val="ListParagraph"/>
        <w:numPr>
          <w:ilvl w:val="0"/>
          <w:numId w:val="10"/>
        </w:numPr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>Try a variety of</w:t>
      </w:r>
      <w:r w:rsidR="00C71DB7">
        <w:rPr>
          <w:rFonts w:ascii="Times New Roman" w:hAnsi="Times New Roman" w:cs="Courier"/>
          <w:szCs w:val="20"/>
        </w:rPr>
        <w:t xml:space="preserve"> d</w:t>
      </w:r>
      <w:r w:rsidR="00CD58B0">
        <w:rPr>
          <w:rFonts w:ascii="Times New Roman" w:hAnsi="Times New Roman" w:cs="Courier"/>
          <w:szCs w:val="20"/>
        </w:rPr>
        <w:t>ifferentiation methods</w:t>
      </w:r>
      <w:r>
        <w:rPr>
          <w:rFonts w:ascii="Times New Roman" w:hAnsi="Times New Roman" w:cs="Courier"/>
          <w:szCs w:val="20"/>
        </w:rPr>
        <w:t xml:space="preserve">.  There are methods to differentiate in the </w:t>
      </w:r>
      <w:r w:rsidR="003E2D6E">
        <w:rPr>
          <w:rFonts w:ascii="Times New Roman" w:hAnsi="Times New Roman" w:cs="Courier"/>
          <w:szCs w:val="20"/>
        </w:rPr>
        <w:t xml:space="preserve">way the </w:t>
      </w:r>
      <w:r w:rsidRPr="00454F50">
        <w:rPr>
          <w:rFonts w:ascii="Times New Roman" w:hAnsi="Times New Roman" w:cs="Courier"/>
          <w:i/>
          <w:szCs w:val="20"/>
        </w:rPr>
        <w:t>content</w:t>
      </w:r>
      <w:r w:rsidR="003E2D6E">
        <w:rPr>
          <w:rFonts w:ascii="Times New Roman" w:hAnsi="Times New Roman" w:cs="Courier"/>
          <w:szCs w:val="20"/>
        </w:rPr>
        <w:t xml:space="preserve"> </w:t>
      </w:r>
      <w:r>
        <w:rPr>
          <w:rFonts w:ascii="Times New Roman" w:hAnsi="Times New Roman" w:cs="Courier"/>
          <w:szCs w:val="20"/>
        </w:rPr>
        <w:t xml:space="preserve">is delivered, the </w:t>
      </w:r>
      <w:r w:rsidRPr="00454F50">
        <w:rPr>
          <w:rFonts w:ascii="Times New Roman" w:hAnsi="Times New Roman" w:cs="Courier"/>
          <w:i/>
          <w:szCs w:val="20"/>
        </w:rPr>
        <w:t>process</w:t>
      </w:r>
      <w:r w:rsidR="003E2D6E">
        <w:rPr>
          <w:rFonts w:ascii="Times New Roman" w:hAnsi="Times New Roman" w:cs="Courier"/>
          <w:szCs w:val="20"/>
        </w:rPr>
        <w:t xml:space="preserve"> in which the children</w:t>
      </w:r>
      <w:r>
        <w:rPr>
          <w:rFonts w:ascii="Times New Roman" w:hAnsi="Times New Roman" w:cs="Courier"/>
          <w:szCs w:val="20"/>
        </w:rPr>
        <w:t xml:space="preserve"> practice, and the ways that they </w:t>
      </w:r>
      <w:r w:rsidRPr="00454F50">
        <w:rPr>
          <w:rFonts w:ascii="Times New Roman" w:hAnsi="Times New Roman" w:cs="Courier"/>
          <w:i/>
          <w:szCs w:val="20"/>
        </w:rPr>
        <w:t>produce</w:t>
      </w:r>
      <w:r>
        <w:rPr>
          <w:rFonts w:ascii="Times New Roman" w:hAnsi="Times New Roman" w:cs="Courier"/>
          <w:szCs w:val="20"/>
        </w:rPr>
        <w:t xml:space="preserve"> the</w:t>
      </w:r>
      <w:r w:rsidR="003E2D6E">
        <w:rPr>
          <w:rFonts w:ascii="Times New Roman" w:hAnsi="Times New Roman" w:cs="Courier"/>
          <w:szCs w:val="20"/>
        </w:rPr>
        <w:t xml:space="preserve"> knowledge they have learned</w:t>
      </w:r>
      <w:r>
        <w:rPr>
          <w:rFonts w:ascii="Times New Roman" w:hAnsi="Times New Roman" w:cs="Courier"/>
          <w:szCs w:val="20"/>
        </w:rPr>
        <w:t>. N</w:t>
      </w:r>
      <w:r w:rsidR="00C71DB7">
        <w:rPr>
          <w:rFonts w:ascii="Times New Roman" w:hAnsi="Times New Roman" w:cs="Courier"/>
          <w:szCs w:val="20"/>
        </w:rPr>
        <w:t>otice what works and what does not work</w:t>
      </w:r>
      <w:r w:rsidR="00CD58B0">
        <w:rPr>
          <w:rFonts w:ascii="Times New Roman" w:hAnsi="Times New Roman" w:cs="Courier"/>
          <w:szCs w:val="20"/>
        </w:rPr>
        <w:t xml:space="preserve"> </w:t>
      </w:r>
      <w:r w:rsidR="00C41E52">
        <w:rPr>
          <w:rFonts w:ascii="Times New Roman" w:hAnsi="Times New Roman" w:cs="Courier"/>
          <w:szCs w:val="20"/>
        </w:rPr>
        <w:t>for</w:t>
      </w:r>
      <w:r w:rsidR="003C75B0">
        <w:rPr>
          <w:rFonts w:ascii="Times New Roman" w:hAnsi="Times New Roman" w:cs="Courier"/>
          <w:szCs w:val="20"/>
        </w:rPr>
        <w:t xml:space="preserve"> the class and for individuals</w:t>
      </w:r>
      <w:r w:rsidR="003E2D6E">
        <w:rPr>
          <w:rFonts w:ascii="Times New Roman" w:hAnsi="Times New Roman" w:cs="Courier"/>
          <w:szCs w:val="20"/>
        </w:rPr>
        <w:t>.  Continuously p</w:t>
      </w:r>
      <w:r w:rsidR="001652E6">
        <w:rPr>
          <w:rFonts w:ascii="Times New Roman" w:hAnsi="Times New Roman" w:cs="Courier"/>
          <w:szCs w:val="20"/>
        </w:rPr>
        <w:t>ush the students a bit further then their comfort zone.</w:t>
      </w:r>
    </w:p>
    <w:p w:rsidR="005040B0" w:rsidRDefault="00CD58B0" w:rsidP="00E43C71">
      <w:pPr>
        <w:rPr>
          <w:rFonts w:ascii="Times New Roman" w:hAnsi="Times New Roman" w:cs="Courier"/>
          <w:szCs w:val="20"/>
        </w:rPr>
      </w:pPr>
      <w:r>
        <w:rPr>
          <w:rFonts w:ascii="Times New Roman" w:hAnsi="Times New Roman" w:cs="Courier"/>
          <w:szCs w:val="20"/>
        </w:rPr>
        <w:t xml:space="preserve">        *</w:t>
      </w:r>
      <w:r w:rsidR="003C75B0">
        <w:rPr>
          <w:rFonts w:ascii="Times New Roman" w:hAnsi="Times New Roman" w:cs="Courier"/>
          <w:szCs w:val="20"/>
        </w:rPr>
        <w:t>4 &amp; 5 are used interchangeably</w:t>
      </w:r>
    </w:p>
    <w:p w:rsidR="00E742AD" w:rsidRPr="005040B0" w:rsidRDefault="005040B0" w:rsidP="00E43C71">
      <w:pPr>
        <w:rPr>
          <w:rFonts w:ascii="Times New Roman" w:hAnsi="Times New Roman" w:cs="Courier"/>
          <w:szCs w:val="20"/>
        </w:rPr>
      </w:pPr>
      <w:r w:rsidRPr="005040B0">
        <w:rPr>
          <w:rFonts w:ascii="Times New Roman" w:hAnsi="Times New Roman" w:cs="Courier"/>
          <w:b/>
          <w:szCs w:val="20"/>
        </w:rPr>
        <w:t>Ways</w:t>
      </w:r>
      <w:r w:rsidR="00CD58B0" w:rsidRPr="00CD58B0">
        <w:rPr>
          <w:rFonts w:ascii="Times New Roman" w:hAnsi="Times New Roman" w:cs="Courier"/>
          <w:b/>
          <w:szCs w:val="20"/>
        </w:rPr>
        <w:t xml:space="preserve"> to Differentiate </w:t>
      </w:r>
      <w:r w:rsidR="008C0EC1">
        <w:rPr>
          <w:rFonts w:ascii="Times New Roman" w:hAnsi="Times New Roman" w:cs="Courier"/>
          <w:b/>
          <w:szCs w:val="20"/>
        </w:rPr>
        <w:t>with</w:t>
      </w:r>
      <w:r w:rsidR="00CD58B0" w:rsidRPr="00CD58B0">
        <w:rPr>
          <w:rFonts w:ascii="Times New Roman" w:hAnsi="Times New Roman" w:cs="Courier"/>
          <w:b/>
          <w:szCs w:val="20"/>
        </w:rPr>
        <w:t>in Literacy:</w:t>
      </w:r>
    </w:p>
    <w:p w:rsidR="006337B8" w:rsidRDefault="00E742AD" w:rsidP="00E742AD">
      <w:pPr>
        <w:pStyle w:val="ListParagraph"/>
        <w:numPr>
          <w:ilvl w:val="0"/>
          <w:numId w:val="4"/>
        </w:numPr>
      </w:pPr>
      <w:r>
        <w:t>Reading materials at various l</w:t>
      </w:r>
      <w:r w:rsidR="006337B8">
        <w:t xml:space="preserve">evels </w:t>
      </w:r>
    </w:p>
    <w:p w:rsidR="00C41E52" w:rsidRDefault="00C41E52" w:rsidP="00C41E52">
      <w:pPr>
        <w:pStyle w:val="ListParagraph"/>
        <w:numPr>
          <w:ilvl w:val="1"/>
          <w:numId w:val="4"/>
        </w:numPr>
      </w:pPr>
      <w:r>
        <w:t>Allowing children to read individualized books allows them to be challenged at an appropriate level</w:t>
      </w:r>
      <w:r w:rsidR="008C5B7B">
        <w:t>. They can also</w:t>
      </w:r>
      <w:r>
        <w:t xml:space="preserve"> choose </w:t>
      </w:r>
      <w:r>
        <w:lastRenderedPageBreak/>
        <w:t xml:space="preserve">something that </w:t>
      </w:r>
      <w:r w:rsidR="001652E6">
        <w:t>is of interest to them</w:t>
      </w:r>
      <w:r>
        <w:t>, so they can enjoy their o</w:t>
      </w:r>
      <w:r w:rsidR="001652E6">
        <w:t>wn personal challenge.</w:t>
      </w:r>
    </w:p>
    <w:p w:rsidR="00C41E52" w:rsidRDefault="00C41E52" w:rsidP="00C41E52">
      <w:pPr>
        <w:pStyle w:val="ListParagraph"/>
        <w:numPr>
          <w:ilvl w:val="0"/>
          <w:numId w:val="4"/>
        </w:numPr>
      </w:pPr>
      <w:r>
        <w:t>Meeting with small groups. Re-tea</w:t>
      </w:r>
      <w:r w:rsidR="008C5B7B">
        <w:t>ch those that are struggling and e</w:t>
      </w:r>
      <w:r>
        <w:t>xtend</w:t>
      </w:r>
      <w:r w:rsidR="00C5255D">
        <w:t xml:space="preserve"> the literacy skills</w:t>
      </w:r>
      <w:r>
        <w:t xml:space="preserve"> for those that have achieved. </w:t>
      </w:r>
    </w:p>
    <w:p w:rsidR="008C5B7B" w:rsidRDefault="00C41E52" w:rsidP="00C41E52">
      <w:pPr>
        <w:pStyle w:val="ListParagraph"/>
        <w:numPr>
          <w:ilvl w:val="0"/>
          <w:numId w:val="4"/>
        </w:numPr>
      </w:pPr>
      <w:r>
        <w:t>Spelling vocabulary lists at readiness levels of students</w:t>
      </w:r>
    </w:p>
    <w:p w:rsidR="006337B8" w:rsidRDefault="00C5255D" w:rsidP="008C5B7B">
      <w:pPr>
        <w:pStyle w:val="ListParagraph"/>
        <w:numPr>
          <w:ilvl w:val="1"/>
          <w:numId w:val="4"/>
        </w:numPr>
      </w:pPr>
      <w:r>
        <w:t>In example of spelling tests, c</w:t>
      </w:r>
      <w:r w:rsidR="008C5B7B">
        <w:t>reate ‘bonus’ words to challenge</w:t>
      </w:r>
      <w:r>
        <w:t xml:space="preserve"> those that are advanced a bit further.</w:t>
      </w:r>
    </w:p>
    <w:p w:rsidR="008C5B7B" w:rsidRDefault="006E74A8" w:rsidP="006E74A8">
      <w:pPr>
        <w:pStyle w:val="ListParagraph"/>
        <w:numPr>
          <w:ilvl w:val="0"/>
          <w:numId w:val="4"/>
        </w:numPr>
      </w:pPr>
      <w:r>
        <w:t xml:space="preserve">Interest </w:t>
      </w:r>
      <w:r w:rsidR="00235E1B">
        <w:t>center’s</w:t>
      </w:r>
      <w:r>
        <w:t xml:space="preserve"> </w:t>
      </w:r>
    </w:p>
    <w:p w:rsidR="00C41E52" w:rsidRPr="00C41E52" w:rsidRDefault="00C5255D" w:rsidP="008C5B7B">
      <w:pPr>
        <w:pStyle w:val="ListParagraph"/>
        <w:numPr>
          <w:ilvl w:val="1"/>
          <w:numId w:val="4"/>
        </w:numPr>
      </w:pPr>
      <w:r>
        <w:t xml:space="preserve">Perhaps at one </w:t>
      </w:r>
      <w:r w:rsidR="00235E1B">
        <w:t>center</w:t>
      </w:r>
      <w:r>
        <w:t xml:space="preserve">, </w:t>
      </w:r>
      <w:r w:rsidR="008C5B7B">
        <w:t xml:space="preserve">children will make </w:t>
      </w:r>
      <w:r>
        <w:t xml:space="preserve">a web-diagram about </w:t>
      </w:r>
      <w:r w:rsidR="008C5B7B">
        <w:t xml:space="preserve">the </w:t>
      </w:r>
      <w:r>
        <w:t>story’s characters.  A different</w:t>
      </w:r>
      <w:r w:rsidR="008C5B7B">
        <w:t xml:space="preserve"> </w:t>
      </w:r>
      <w:r w:rsidR="00235E1B">
        <w:t>center</w:t>
      </w:r>
      <w:r>
        <w:t xml:space="preserve"> may</w:t>
      </w:r>
      <w:r w:rsidR="008C5B7B">
        <w:t xml:space="preserve"> comple</w:t>
      </w:r>
      <w:r>
        <w:t>te</w:t>
      </w:r>
      <w:r w:rsidR="008C5B7B">
        <w:t xml:space="preserve"> a </w:t>
      </w:r>
      <w:r>
        <w:t xml:space="preserve">written </w:t>
      </w:r>
      <w:r w:rsidR="008C5B7B">
        <w:t xml:space="preserve">summary.  </w:t>
      </w:r>
    </w:p>
    <w:p w:rsidR="0013299C" w:rsidRDefault="00C41E52" w:rsidP="00C41E52">
      <w:pPr>
        <w:pStyle w:val="ListParagraph"/>
        <w:numPr>
          <w:ilvl w:val="0"/>
          <w:numId w:val="4"/>
        </w:numPr>
      </w:pPr>
      <w:r>
        <w:t>Presenting ideas through both audio and visual means</w:t>
      </w:r>
    </w:p>
    <w:p w:rsidR="000D1AAA" w:rsidRDefault="001C1EF0" w:rsidP="00E742AD">
      <w:pPr>
        <w:pStyle w:val="ListParagraph"/>
        <w:numPr>
          <w:ilvl w:val="0"/>
          <w:numId w:val="6"/>
        </w:numPr>
      </w:pPr>
      <w:r>
        <w:t>Give students options ways</w:t>
      </w:r>
      <w:r w:rsidR="00E742AD">
        <w:t xml:space="preserve"> t</w:t>
      </w:r>
      <w:r>
        <w:t>o express what they have read</w:t>
      </w:r>
      <w:r w:rsidR="001652E6">
        <w:t xml:space="preserve"> as long as it has the stated required elements</w:t>
      </w:r>
    </w:p>
    <w:p w:rsidR="008C0EC1" w:rsidRDefault="000D1AAA" w:rsidP="008C0EC1">
      <w:pPr>
        <w:pStyle w:val="ListParagraph"/>
        <w:numPr>
          <w:ilvl w:val="1"/>
          <w:numId w:val="6"/>
        </w:numPr>
      </w:pPr>
      <w:r>
        <w:t>Puppet</w:t>
      </w:r>
      <w:r w:rsidR="008C0EC1">
        <w:t xml:space="preserve"> show, letter, skit, painting etc.</w:t>
      </w:r>
    </w:p>
    <w:p w:rsidR="008C0EC1" w:rsidRDefault="001652E6" w:rsidP="001652E6">
      <w:pPr>
        <w:pStyle w:val="ListParagraph"/>
        <w:numPr>
          <w:ilvl w:val="0"/>
          <w:numId w:val="6"/>
        </w:numPr>
      </w:pPr>
      <w:r>
        <w:t>Flexible grouping</w:t>
      </w:r>
    </w:p>
    <w:p w:rsidR="008C0EC1" w:rsidRDefault="000D1AAA" w:rsidP="000D1AAA">
      <w:pPr>
        <w:pStyle w:val="ListParagraph"/>
        <w:numPr>
          <w:ilvl w:val="1"/>
          <w:numId w:val="6"/>
        </w:numPr>
      </w:pPr>
      <w:r>
        <w:t xml:space="preserve">Group </w:t>
      </w:r>
      <w:r w:rsidR="008C0EC1">
        <w:t xml:space="preserve">by </w:t>
      </w:r>
      <w:r>
        <w:t>interest, learning-style, random</w:t>
      </w:r>
      <w:r w:rsidR="006E74A8">
        <w:t>, independent</w:t>
      </w:r>
      <w:r w:rsidR="008C0EC1">
        <w:t xml:space="preserve"> etc.  </w:t>
      </w:r>
    </w:p>
    <w:p w:rsidR="008C0EC1" w:rsidRDefault="00E742AD" w:rsidP="00E742AD">
      <w:pPr>
        <w:pStyle w:val="ListParagraph"/>
        <w:numPr>
          <w:ilvl w:val="0"/>
          <w:numId w:val="6"/>
        </w:numPr>
      </w:pPr>
      <w:r>
        <w:t xml:space="preserve">Using rubrics that </w:t>
      </w:r>
      <w:r w:rsidR="00C5255D">
        <w:t>match and extend students various</w:t>
      </w:r>
      <w:r>
        <w:t xml:space="preserve"> levels</w:t>
      </w:r>
    </w:p>
    <w:p w:rsidR="00E742AD" w:rsidRDefault="008C0EC1" w:rsidP="008C0EC1">
      <w:pPr>
        <w:pStyle w:val="ListParagraph"/>
        <w:numPr>
          <w:ilvl w:val="1"/>
          <w:numId w:val="6"/>
        </w:numPr>
      </w:pPr>
      <w:r>
        <w:t xml:space="preserve">When students can see detailed reports on how they were marked versus just a number, they can recognize their skills and </w:t>
      </w:r>
      <w:r w:rsidR="00C5255D">
        <w:t xml:space="preserve">specific </w:t>
      </w:r>
      <w:r>
        <w:t>areas in which they can improve.</w:t>
      </w:r>
    </w:p>
    <w:p w:rsidR="008C5B7B" w:rsidRDefault="008C5B7B" w:rsidP="005D3348">
      <w:pPr>
        <w:rPr>
          <w:b/>
        </w:rPr>
      </w:pPr>
    </w:p>
    <w:p w:rsidR="00E742AD" w:rsidRDefault="00B1571F" w:rsidP="005D3348">
      <w:r>
        <w:rPr>
          <w:b/>
        </w:rPr>
        <w:t>By using differentiation to develop</w:t>
      </w:r>
      <w:r w:rsidR="005D3348" w:rsidRPr="005D3348">
        <w:rPr>
          <w:b/>
        </w:rPr>
        <w:t xml:space="preserve"> literacy</w:t>
      </w:r>
      <w:r w:rsidR="005D3348">
        <w:t xml:space="preserve">, </w:t>
      </w:r>
      <w:r w:rsidR="00C60CFF">
        <w:t>it helps the students conquer</w:t>
      </w:r>
      <w:r w:rsidR="005D3348">
        <w:t xml:space="preserve"> the content to their </w:t>
      </w:r>
      <w:r>
        <w:t xml:space="preserve">own </w:t>
      </w:r>
      <w:r w:rsidR="005D3348">
        <w:t xml:space="preserve">abilities </w:t>
      </w:r>
      <w:r>
        <w:t>and become more self-aware as learners</w:t>
      </w:r>
      <w:r w:rsidR="00C37E8D">
        <w:t>. T</w:t>
      </w:r>
      <w:r w:rsidR="00C60CFF">
        <w:t>he student may</w:t>
      </w:r>
      <w:r w:rsidR="005D3348">
        <w:t xml:space="preserve"> be</w:t>
      </w:r>
      <w:r w:rsidR="00C60CFF">
        <w:t>come</w:t>
      </w:r>
      <w:r w:rsidR="005D3348">
        <w:t xml:space="preserve"> more independent, motivated and focused a</w:t>
      </w:r>
      <w:r w:rsidR="00C60CFF">
        <w:t>s the learning is specified</w:t>
      </w:r>
      <w:r w:rsidR="005D3348">
        <w:t xml:space="preserve"> to their readiness, interests and learning style.</w:t>
      </w:r>
    </w:p>
    <w:p w:rsidR="007D02C0" w:rsidRDefault="00CD58B0" w:rsidP="00CD58B0">
      <w:pPr>
        <w:rPr>
          <w:b/>
        </w:rPr>
      </w:pPr>
      <w:r>
        <w:rPr>
          <w:b/>
        </w:rPr>
        <w:t>References</w:t>
      </w:r>
      <w:r w:rsidRPr="00CD58B0">
        <w:rPr>
          <w:b/>
        </w:rPr>
        <w:t>:</w:t>
      </w:r>
    </w:p>
    <w:p w:rsidR="007D02C0" w:rsidRPr="0034730B" w:rsidRDefault="007D02C0" w:rsidP="00CD58B0">
      <w:pPr>
        <w:rPr>
          <w:sz w:val="20"/>
        </w:rPr>
      </w:pPr>
      <w:r w:rsidRPr="007D02C0">
        <w:rPr>
          <w:sz w:val="20"/>
        </w:rPr>
        <w:t xml:space="preserve">Perkins, J. (2012). What are </w:t>
      </w:r>
      <w:proofErr w:type="spellStart"/>
      <w:r w:rsidRPr="007D02C0">
        <w:rPr>
          <w:sz w:val="20"/>
        </w:rPr>
        <w:t>dolch</w:t>
      </w:r>
      <w:proofErr w:type="spellEnd"/>
      <w:r w:rsidRPr="007D02C0">
        <w:rPr>
          <w:sz w:val="20"/>
        </w:rPr>
        <w:t xml:space="preserve"> words</w:t>
      </w:r>
      <w:proofErr w:type="gramStart"/>
      <w:r w:rsidRPr="007D02C0">
        <w:rPr>
          <w:sz w:val="20"/>
        </w:rPr>
        <w:t>?.</w:t>
      </w:r>
      <w:proofErr w:type="gramEnd"/>
      <w:r w:rsidRPr="007D02C0">
        <w:rPr>
          <w:sz w:val="20"/>
        </w:rPr>
        <w:t xml:space="preserve"> In </w:t>
      </w:r>
      <w:r w:rsidRPr="007D02C0">
        <w:rPr>
          <w:i/>
          <w:sz w:val="20"/>
        </w:rPr>
        <w:t xml:space="preserve">Mrs. Perkins' </w:t>
      </w:r>
      <w:proofErr w:type="spellStart"/>
      <w:r w:rsidRPr="007D02C0">
        <w:rPr>
          <w:i/>
          <w:sz w:val="20"/>
        </w:rPr>
        <w:t>Dolch</w:t>
      </w:r>
      <w:proofErr w:type="spellEnd"/>
      <w:r w:rsidRPr="007D02C0">
        <w:rPr>
          <w:i/>
          <w:sz w:val="20"/>
        </w:rPr>
        <w:t xml:space="preserve"> Words</w:t>
      </w:r>
      <w:r w:rsidRPr="007D02C0">
        <w:rPr>
          <w:sz w:val="20"/>
        </w:rPr>
        <w:t xml:space="preserve">. Retrieved from </w:t>
      </w:r>
      <w:hyperlink r:id="rId5" w:history="1">
        <w:r w:rsidRPr="0034730B">
          <w:rPr>
            <w:rStyle w:val="Hyperlink"/>
            <w:color w:val="auto"/>
            <w:sz w:val="20"/>
            <w:u w:val="none"/>
          </w:rPr>
          <w:t>http://www.mrsperkins.com/what_are_dolch_words.html</w:t>
        </w:r>
      </w:hyperlink>
    </w:p>
    <w:p w:rsidR="00440591" w:rsidRPr="007D02C0" w:rsidRDefault="007D02C0" w:rsidP="00CD58B0">
      <w:pPr>
        <w:rPr>
          <w:b/>
          <w:sz w:val="20"/>
        </w:rPr>
      </w:pPr>
      <w:r w:rsidRPr="007D02C0">
        <w:rPr>
          <w:sz w:val="20"/>
        </w:rPr>
        <w:t xml:space="preserve">Reading levels at a glance. (2012). In </w:t>
      </w:r>
      <w:r w:rsidRPr="007D02C0">
        <w:rPr>
          <w:i/>
          <w:sz w:val="20"/>
        </w:rPr>
        <w:t>Scholastic Canada</w:t>
      </w:r>
      <w:r w:rsidRPr="007D02C0">
        <w:rPr>
          <w:sz w:val="20"/>
        </w:rPr>
        <w:t xml:space="preserve">. Retrieved </w:t>
      </w:r>
      <w:proofErr w:type="gramStart"/>
      <w:r w:rsidRPr="007D02C0">
        <w:rPr>
          <w:sz w:val="20"/>
        </w:rPr>
        <w:t xml:space="preserve">from </w:t>
      </w:r>
      <w:r w:rsidR="0034730B">
        <w:rPr>
          <w:sz w:val="20"/>
        </w:rPr>
        <w:t xml:space="preserve"> </w:t>
      </w:r>
      <w:bookmarkStart w:id="0" w:name="_GoBack"/>
      <w:bookmarkEnd w:id="0"/>
      <w:r w:rsidRPr="007D02C0">
        <w:rPr>
          <w:sz w:val="20"/>
        </w:rPr>
        <w:t>http</w:t>
      </w:r>
      <w:proofErr w:type="gramEnd"/>
      <w:r w:rsidRPr="007D02C0">
        <w:rPr>
          <w:sz w:val="20"/>
        </w:rPr>
        <w:t>://www.scholastic.ca/readinglevels/</w:t>
      </w:r>
    </w:p>
    <w:p w:rsidR="00F00BBC" w:rsidRPr="007D02C0" w:rsidRDefault="0034730B" w:rsidP="00F00BBC">
      <w:pPr>
        <w:rPr>
          <w:sz w:val="20"/>
        </w:rPr>
      </w:pPr>
      <w:r>
        <w:rPr>
          <w:sz w:val="20"/>
        </w:rPr>
        <w:t>Tomlinson, C. A. (1999</w:t>
      </w:r>
      <w:r w:rsidR="00F00BBC" w:rsidRPr="007D02C0">
        <w:rPr>
          <w:sz w:val="20"/>
        </w:rPr>
        <w:t xml:space="preserve">). Mapping a route toward differentiated instruction. </w:t>
      </w:r>
      <w:r w:rsidR="00F00BBC" w:rsidRPr="007D02C0">
        <w:rPr>
          <w:i/>
          <w:sz w:val="20"/>
        </w:rPr>
        <w:t>Educational Leadership</w:t>
      </w:r>
      <w:r w:rsidR="00F00BBC" w:rsidRPr="007D02C0">
        <w:rPr>
          <w:sz w:val="20"/>
        </w:rPr>
        <w:t xml:space="preserve">, </w:t>
      </w:r>
      <w:r w:rsidR="00F00BBC" w:rsidRPr="007D02C0">
        <w:rPr>
          <w:i/>
          <w:sz w:val="20"/>
        </w:rPr>
        <w:t>57</w:t>
      </w:r>
      <w:r w:rsidR="00F00BBC" w:rsidRPr="007D02C0">
        <w:rPr>
          <w:sz w:val="20"/>
        </w:rPr>
        <w:t>(1), 12-16.</w:t>
      </w:r>
    </w:p>
    <w:p w:rsidR="007D02C0" w:rsidRPr="007D02C0" w:rsidRDefault="007D02C0" w:rsidP="007D02C0">
      <w:pPr>
        <w:rPr>
          <w:sz w:val="20"/>
        </w:rPr>
      </w:pPr>
      <w:r w:rsidRPr="007D02C0">
        <w:rPr>
          <w:sz w:val="20"/>
        </w:rPr>
        <w:t xml:space="preserve">Tomlinson, C. </w:t>
      </w:r>
      <w:r w:rsidR="0034730B">
        <w:rPr>
          <w:sz w:val="20"/>
        </w:rPr>
        <w:t>A. (2000</w:t>
      </w:r>
      <w:proofErr w:type="gramStart"/>
      <w:r w:rsidRPr="007D02C0">
        <w:rPr>
          <w:sz w:val="20"/>
        </w:rPr>
        <w:t>)Differentiation</w:t>
      </w:r>
      <w:proofErr w:type="gramEnd"/>
      <w:r w:rsidRPr="007D02C0">
        <w:rPr>
          <w:sz w:val="20"/>
        </w:rPr>
        <w:t xml:space="preserve"> of instruction in the elementary grades. </w:t>
      </w:r>
      <w:r w:rsidRPr="007D02C0">
        <w:rPr>
          <w:i/>
          <w:sz w:val="20"/>
        </w:rPr>
        <w:t>Eric Digest</w:t>
      </w:r>
      <w:r w:rsidRPr="007D02C0">
        <w:rPr>
          <w:sz w:val="20"/>
        </w:rPr>
        <w:t>.</w:t>
      </w:r>
    </w:p>
    <w:p w:rsidR="00F00BBC" w:rsidRPr="007D02C0" w:rsidRDefault="00F00BBC" w:rsidP="00F0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</w:rPr>
      </w:pPr>
      <w:r w:rsidRPr="007D02C0">
        <w:rPr>
          <w:sz w:val="20"/>
        </w:rPr>
        <w:t>T</w:t>
      </w:r>
      <w:r w:rsidR="0034730B">
        <w:rPr>
          <w:sz w:val="20"/>
        </w:rPr>
        <w:t>omlinson, C. A. (2000</w:t>
      </w:r>
      <w:r w:rsidRPr="007D02C0">
        <w:rPr>
          <w:sz w:val="20"/>
        </w:rPr>
        <w:t xml:space="preserve">). Reconcilable differences? Standards-based teaching and differentiation. </w:t>
      </w:r>
      <w:r w:rsidRPr="007D02C0">
        <w:rPr>
          <w:i/>
          <w:sz w:val="20"/>
        </w:rPr>
        <w:t>Educational Leadership</w:t>
      </w:r>
      <w:r w:rsidRPr="007D02C0">
        <w:rPr>
          <w:sz w:val="20"/>
        </w:rPr>
        <w:t xml:space="preserve">, </w:t>
      </w:r>
      <w:r w:rsidRPr="007D02C0">
        <w:rPr>
          <w:i/>
          <w:sz w:val="20"/>
        </w:rPr>
        <w:t>58</w:t>
      </w:r>
      <w:r w:rsidRPr="007D02C0">
        <w:rPr>
          <w:sz w:val="20"/>
        </w:rPr>
        <w:t>(1), 6-11.</w:t>
      </w:r>
    </w:p>
    <w:p w:rsidR="007D02C0" w:rsidRPr="007D02C0" w:rsidRDefault="007D02C0" w:rsidP="00CD58B0">
      <w:pPr>
        <w:rPr>
          <w:sz w:val="20"/>
        </w:rPr>
      </w:pPr>
    </w:p>
    <w:p w:rsidR="002D6F5D" w:rsidRPr="007D02C0" w:rsidRDefault="00440591" w:rsidP="00CD58B0">
      <w:pPr>
        <w:rPr>
          <w:sz w:val="20"/>
        </w:rPr>
      </w:pPr>
      <w:r w:rsidRPr="007D02C0">
        <w:rPr>
          <w:sz w:val="20"/>
        </w:rPr>
        <w:t xml:space="preserve">Tomlinson, C. A. (2001). </w:t>
      </w:r>
      <w:r w:rsidRPr="007D02C0">
        <w:rPr>
          <w:i/>
          <w:sz w:val="20"/>
        </w:rPr>
        <w:t>How to differentiate instruction in mixed-ability classrooms</w:t>
      </w:r>
      <w:r w:rsidRPr="007D02C0">
        <w:rPr>
          <w:sz w:val="20"/>
        </w:rPr>
        <w:t xml:space="preserve"> (2nd </w:t>
      </w:r>
      <w:proofErr w:type="gramStart"/>
      <w:r w:rsidRPr="007D02C0">
        <w:rPr>
          <w:sz w:val="20"/>
        </w:rPr>
        <w:t>ed</w:t>
      </w:r>
      <w:proofErr w:type="gramEnd"/>
      <w:r w:rsidRPr="007D02C0">
        <w:rPr>
          <w:sz w:val="20"/>
        </w:rPr>
        <w:t>.). Alexandria, VA: ASCD.</w:t>
      </w:r>
    </w:p>
    <w:p w:rsidR="00C45065" w:rsidRPr="00235E1B" w:rsidRDefault="0034730B" w:rsidP="00B7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</w:rPr>
      </w:pPr>
      <w:r>
        <w:rPr>
          <w:sz w:val="20"/>
        </w:rPr>
        <w:t>Tomlinson, C. A. (2008</w:t>
      </w:r>
      <w:r w:rsidR="00473D32" w:rsidRPr="007D02C0">
        <w:rPr>
          <w:sz w:val="20"/>
        </w:rPr>
        <w:t xml:space="preserve">). The goals of differentiation. </w:t>
      </w:r>
      <w:r w:rsidR="00473D32" w:rsidRPr="007D02C0">
        <w:rPr>
          <w:i/>
          <w:sz w:val="20"/>
        </w:rPr>
        <w:t>Educational Leadership</w:t>
      </w:r>
      <w:r w:rsidR="00473D32" w:rsidRPr="007D02C0">
        <w:rPr>
          <w:sz w:val="20"/>
        </w:rPr>
        <w:t>, 26-30.</w:t>
      </w:r>
    </w:p>
    <w:sectPr w:rsidR="00C45065" w:rsidRPr="00235E1B" w:rsidSect="003004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AFD"/>
    <w:multiLevelType w:val="hybridMultilevel"/>
    <w:tmpl w:val="468AA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82F71"/>
    <w:multiLevelType w:val="hybridMultilevel"/>
    <w:tmpl w:val="636A5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440B7"/>
    <w:multiLevelType w:val="hybridMultilevel"/>
    <w:tmpl w:val="9E2C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D49"/>
    <w:multiLevelType w:val="hybridMultilevel"/>
    <w:tmpl w:val="DD44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AE7876"/>
    <w:multiLevelType w:val="hybridMultilevel"/>
    <w:tmpl w:val="16EA9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C547B0"/>
    <w:multiLevelType w:val="hybridMultilevel"/>
    <w:tmpl w:val="4DA89DC8"/>
    <w:lvl w:ilvl="0" w:tplc="C4BCD2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225840"/>
    <w:multiLevelType w:val="multilevel"/>
    <w:tmpl w:val="BCA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80553"/>
    <w:multiLevelType w:val="hybridMultilevel"/>
    <w:tmpl w:val="0452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4E83"/>
    <w:multiLevelType w:val="hybridMultilevel"/>
    <w:tmpl w:val="5D84F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136063"/>
    <w:multiLevelType w:val="hybridMultilevel"/>
    <w:tmpl w:val="F764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AA4078"/>
    <w:multiLevelType w:val="hybridMultilevel"/>
    <w:tmpl w:val="375E960E"/>
    <w:lvl w:ilvl="0" w:tplc="E61A1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B5C98"/>
    <w:multiLevelType w:val="hybridMultilevel"/>
    <w:tmpl w:val="DE50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3D"/>
    <w:rsid w:val="00053766"/>
    <w:rsid w:val="000D1AAA"/>
    <w:rsid w:val="000F0372"/>
    <w:rsid w:val="0011771D"/>
    <w:rsid w:val="0013299C"/>
    <w:rsid w:val="001652E6"/>
    <w:rsid w:val="001C1EF0"/>
    <w:rsid w:val="001C40D2"/>
    <w:rsid w:val="002356E3"/>
    <w:rsid w:val="00235E1B"/>
    <w:rsid w:val="00262A8D"/>
    <w:rsid w:val="002D6F5D"/>
    <w:rsid w:val="0030043D"/>
    <w:rsid w:val="0034730B"/>
    <w:rsid w:val="0035648E"/>
    <w:rsid w:val="0035664F"/>
    <w:rsid w:val="00356A08"/>
    <w:rsid w:val="003C75B0"/>
    <w:rsid w:val="003E2D6E"/>
    <w:rsid w:val="00427808"/>
    <w:rsid w:val="00440591"/>
    <w:rsid w:val="00454F50"/>
    <w:rsid w:val="00473D32"/>
    <w:rsid w:val="004866BB"/>
    <w:rsid w:val="004D6A91"/>
    <w:rsid w:val="004F023D"/>
    <w:rsid w:val="005040B0"/>
    <w:rsid w:val="005422A1"/>
    <w:rsid w:val="00587A49"/>
    <w:rsid w:val="005D3348"/>
    <w:rsid w:val="006166E2"/>
    <w:rsid w:val="006337B8"/>
    <w:rsid w:val="00644EB5"/>
    <w:rsid w:val="006E74A8"/>
    <w:rsid w:val="00704C9E"/>
    <w:rsid w:val="00732B02"/>
    <w:rsid w:val="007D02C0"/>
    <w:rsid w:val="00815080"/>
    <w:rsid w:val="008B6B6B"/>
    <w:rsid w:val="008C0EC1"/>
    <w:rsid w:val="008C5B7B"/>
    <w:rsid w:val="00901A57"/>
    <w:rsid w:val="009476BF"/>
    <w:rsid w:val="00951722"/>
    <w:rsid w:val="00962F3D"/>
    <w:rsid w:val="00967712"/>
    <w:rsid w:val="009B148D"/>
    <w:rsid w:val="00B1571F"/>
    <w:rsid w:val="00B32F90"/>
    <w:rsid w:val="00B73EFE"/>
    <w:rsid w:val="00BE35B1"/>
    <w:rsid w:val="00C37E8D"/>
    <w:rsid w:val="00C41E52"/>
    <w:rsid w:val="00C45065"/>
    <w:rsid w:val="00C5255D"/>
    <w:rsid w:val="00C60CFF"/>
    <w:rsid w:val="00C71DB7"/>
    <w:rsid w:val="00CD58B0"/>
    <w:rsid w:val="00D32268"/>
    <w:rsid w:val="00D6698B"/>
    <w:rsid w:val="00DB72C8"/>
    <w:rsid w:val="00DC06F9"/>
    <w:rsid w:val="00DC592E"/>
    <w:rsid w:val="00E359F5"/>
    <w:rsid w:val="00E43C71"/>
    <w:rsid w:val="00E63907"/>
    <w:rsid w:val="00E742AD"/>
    <w:rsid w:val="00F00BBC"/>
    <w:rsid w:val="00F27DEF"/>
    <w:rsid w:val="00F36168"/>
    <w:rsid w:val="00F4711C"/>
    <w:rsid w:val="00FA7292"/>
    <w:rsid w:val="00FB5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6C02A0AA-D7E2-43F1-AA69-B0F3EAE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00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43D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722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951722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951722"/>
    <w:pPr>
      <w:spacing w:after="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Hyperlink">
    <w:name w:val="Hyperlink"/>
    <w:basedOn w:val="DefaultParagraphFont"/>
    <w:uiPriority w:val="99"/>
    <w:rsid w:val="00B73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perkins.com/what_are_dolch_wo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Haugrud</dc:creator>
  <cp:keywords/>
  <cp:lastModifiedBy>Trish Haugrud</cp:lastModifiedBy>
  <cp:revision>2</cp:revision>
  <dcterms:created xsi:type="dcterms:W3CDTF">2014-02-01T02:53:00Z</dcterms:created>
  <dcterms:modified xsi:type="dcterms:W3CDTF">2014-02-01T02:53:00Z</dcterms:modified>
</cp:coreProperties>
</file>